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96D" w:rsidRPr="002D3DA3" w:rsidRDefault="002D3DA3" w:rsidP="002D3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2D3DA3">
        <w:rPr>
          <w:b/>
          <w:sz w:val="36"/>
          <w:szCs w:val="36"/>
        </w:rPr>
        <w:t>BILAN FA 20</w:t>
      </w:r>
      <w:r>
        <w:rPr>
          <w:b/>
          <w:sz w:val="36"/>
          <w:szCs w:val="36"/>
        </w:rPr>
        <w:t xml:space="preserve"> </w:t>
      </w:r>
      <w:r w:rsidRPr="002D3DA3">
        <w:rPr>
          <w:b/>
          <w:sz w:val="36"/>
          <w:szCs w:val="36"/>
        </w:rPr>
        <w:t>du PDI 2022-2024</w:t>
      </w:r>
      <w:r>
        <w:rPr>
          <w:b/>
          <w:sz w:val="36"/>
          <w:szCs w:val="36"/>
        </w:rPr>
        <w:t xml:space="preserve"> « Intermédiation locative temporaire »</w:t>
      </w:r>
      <w:r w:rsidRPr="002D3DA3">
        <w:rPr>
          <w:b/>
          <w:sz w:val="36"/>
          <w:szCs w:val="36"/>
        </w:rPr>
        <w:t xml:space="preserve"> </w:t>
      </w:r>
    </w:p>
    <w:p w:rsidR="002D3DA3" w:rsidRPr="002D3DA3" w:rsidRDefault="002D3DA3">
      <w:pPr>
        <w:rPr>
          <w:b/>
        </w:rPr>
      </w:pPr>
      <w:bookmarkStart w:id="0" w:name="_GoBack"/>
      <w:bookmarkEnd w:id="0"/>
    </w:p>
    <w:tbl>
      <w:tblPr>
        <w:tblW w:w="5336" w:type="pct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2"/>
        <w:gridCol w:w="1894"/>
        <w:gridCol w:w="1374"/>
        <w:gridCol w:w="852"/>
        <w:gridCol w:w="1276"/>
        <w:gridCol w:w="708"/>
        <w:gridCol w:w="1416"/>
        <w:gridCol w:w="989"/>
        <w:gridCol w:w="1560"/>
        <w:gridCol w:w="2369"/>
        <w:gridCol w:w="161"/>
        <w:gridCol w:w="161"/>
        <w:gridCol w:w="6"/>
        <w:gridCol w:w="161"/>
        <w:gridCol w:w="161"/>
        <w:gridCol w:w="160"/>
      </w:tblGrid>
      <w:tr w:rsidR="002D3DA3" w:rsidRPr="002D3DA3" w:rsidTr="002D3DA3">
        <w:trPr>
          <w:gridAfter w:val="3"/>
          <w:wAfter w:w="161" w:type="pct"/>
          <w:trHeight w:val="675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OPERATEUR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Nombre de logements captés 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Nbre de </w:t>
            </w:r>
            <w:proofErr w:type="spellStart"/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Per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sonnes</w:t>
            </w: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hébergées</w:t>
            </w:r>
            <w:proofErr w:type="spellEnd"/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 Situation logement</w:t>
            </w: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Mesure d'Insertion</w:t>
            </w:r>
          </w:p>
        </w:tc>
        <w:tc>
          <w:tcPr>
            <w:tcW w:w="9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2D3DA3" w:rsidRPr="002D3DA3" w:rsidTr="002D3DA3">
        <w:trPr>
          <w:gridAfter w:val="3"/>
          <w:wAfter w:w="161" w:type="pct"/>
          <w:trHeight w:val="1095"/>
        </w:trPr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Prop.    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Locataire   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Héb</w:t>
            </w:r>
            <w:proofErr w:type="spellEnd"/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. </w:t>
            </w:r>
            <w:proofErr w:type="gramStart"/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ou</w:t>
            </w:r>
            <w:proofErr w:type="gramEnd"/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 SDF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 Formation 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Emploi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Création d'entreprise</w:t>
            </w:r>
          </w:p>
        </w:tc>
        <w:tc>
          <w:tcPr>
            <w:tcW w:w="902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Observation</w:t>
            </w:r>
          </w:p>
        </w:tc>
      </w:tr>
      <w:tr w:rsidR="002D3DA3" w:rsidRPr="002D3DA3" w:rsidTr="002D3DA3">
        <w:trPr>
          <w:gridAfter w:val="3"/>
          <w:wAfter w:w="161" w:type="pct"/>
          <w:trHeight w:val="480"/>
        </w:trPr>
        <w:tc>
          <w:tcPr>
            <w:tcW w:w="56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CIAS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>5 logements mis à disposition</w:t>
            </w: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br/>
            </w:r>
            <w:r w:rsidRPr="002D3DA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(Saint Pierre et Saint Louis)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28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90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Un taux d'occupation de 80%</w:t>
            </w:r>
          </w:p>
        </w:tc>
      </w:tr>
      <w:tr w:rsidR="002D3DA3" w:rsidRPr="002D3DA3" w:rsidTr="002D3DA3">
        <w:trPr>
          <w:gridAfter w:val="3"/>
          <w:wAfter w:w="161" w:type="pct"/>
          <w:trHeight w:val="465"/>
        </w:trPr>
        <w:tc>
          <w:tcPr>
            <w:tcW w:w="56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0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2D3DA3" w:rsidRPr="002D3DA3" w:rsidTr="002D3DA3">
        <w:trPr>
          <w:gridAfter w:val="3"/>
          <w:wAfter w:w="161" w:type="pct"/>
          <w:trHeight w:val="408"/>
        </w:trPr>
        <w:tc>
          <w:tcPr>
            <w:tcW w:w="56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0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2D3DA3" w:rsidRPr="002D3DA3" w:rsidTr="002D3DA3">
        <w:trPr>
          <w:gridAfter w:val="3"/>
          <w:wAfter w:w="161" w:type="pct"/>
          <w:trHeight w:val="645"/>
        </w:trPr>
        <w:tc>
          <w:tcPr>
            <w:tcW w:w="56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Fondation Père </w:t>
            </w:r>
            <w:proofErr w:type="spellStart"/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Favron</w:t>
            </w:r>
            <w:proofErr w:type="spellEnd"/>
          </w:p>
        </w:tc>
        <w:tc>
          <w:tcPr>
            <w:tcW w:w="634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>5 logements captés sur 8</w:t>
            </w: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br/>
            </w:r>
            <w:r w:rsidRPr="002D3DA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(Zones Nord et Ouest)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7</w:t>
            </w:r>
          </w:p>
        </w:tc>
        <w:tc>
          <w:tcPr>
            <w:tcW w:w="28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6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6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902" w:type="pct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Un taux d'occupation de 100 %</w:t>
            </w:r>
          </w:p>
        </w:tc>
      </w:tr>
      <w:tr w:rsidR="002D3DA3" w:rsidRPr="002D3DA3" w:rsidTr="002D3DA3">
        <w:trPr>
          <w:gridAfter w:val="3"/>
          <w:wAfter w:w="161" w:type="pct"/>
          <w:trHeight w:val="408"/>
        </w:trPr>
        <w:tc>
          <w:tcPr>
            <w:tcW w:w="56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02" w:type="pct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2D3DA3" w:rsidRPr="002D3DA3" w:rsidTr="002D3DA3">
        <w:trPr>
          <w:gridAfter w:val="3"/>
          <w:wAfter w:w="161" w:type="pct"/>
          <w:trHeight w:val="615"/>
        </w:trPr>
        <w:tc>
          <w:tcPr>
            <w:tcW w:w="56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02" w:type="pct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2D3DA3" w:rsidRPr="002D3DA3" w:rsidTr="002D3DA3">
        <w:trPr>
          <w:gridAfter w:val="3"/>
          <w:wAfter w:w="161" w:type="pct"/>
          <w:trHeight w:val="408"/>
        </w:trPr>
        <w:tc>
          <w:tcPr>
            <w:tcW w:w="56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02" w:type="pct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2D3DA3" w:rsidRPr="002D3DA3" w:rsidTr="002D3DA3">
        <w:trPr>
          <w:gridAfter w:val="3"/>
          <w:wAfter w:w="161" w:type="pct"/>
          <w:trHeight w:val="585"/>
        </w:trPr>
        <w:tc>
          <w:tcPr>
            <w:tcW w:w="56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Association Allons </w:t>
            </w:r>
            <w:proofErr w:type="spellStart"/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deor</w:t>
            </w:r>
            <w:proofErr w:type="spellEnd"/>
          </w:p>
        </w:tc>
        <w:tc>
          <w:tcPr>
            <w:tcW w:w="634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 xml:space="preserve">3 logements sur 8 </w:t>
            </w: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br/>
              <w:t>(</w:t>
            </w:r>
            <w:r w:rsidRPr="002D3DA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Villes de Saint André et Saint Benoi</w:t>
            </w: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t) 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28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902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Un taux d'occupation de 33,3 %</w:t>
            </w:r>
          </w:p>
        </w:tc>
      </w:tr>
      <w:tr w:rsidR="002D3DA3" w:rsidRPr="002D3DA3" w:rsidTr="002D3DA3">
        <w:trPr>
          <w:gridAfter w:val="3"/>
          <w:wAfter w:w="161" w:type="pct"/>
          <w:trHeight w:val="1080"/>
        </w:trPr>
        <w:tc>
          <w:tcPr>
            <w:tcW w:w="56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02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2D3DA3" w:rsidRPr="002D3DA3" w:rsidTr="002D3DA3">
        <w:trPr>
          <w:gridAfter w:val="3"/>
          <w:wAfter w:w="161" w:type="pct"/>
          <w:trHeight w:val="480"/>
        </w:trPr>
        <w:tc>
          <w:tcPr>
            <w:tcW w:w="56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lastRenderedPageBreak/>
              <w:t>ALEFPA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>7 logements captés sur 10</w:t>
            </w: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 : (</w:t>
            </w:r>
            <w:r w:rsidRPr="002D3DA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Villes de Saint Louis, Saint Pierre, le Tampon</w:t>
            </w: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) </w:t>
            </w: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br/>
              <w:t xml:space="preserve">   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7</w:t>
            </w:r>
          </w:p>
        </w:tc>
        <w:tc>
          <w:tcPr>
            <w:tcW w:w="28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5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5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902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Un taux d'occupation de 100 %</w:t>
            </w:r>
          </w:p>
        </w:tc>
      </w:tr>
      <w:tr w:rsidR="002D3DA3" w:rsidRPr="002D3DA3" w:rsidTr="002D3DA3">
        <w:trPr>
          <w:gridAfter w:val="3"/>
          <w:wAfter w:w="161" w:type="pct"/>
          <w:trHeight w:val="510"/>
        </w:trPr>
        <w:tc>
          <w:tcPr>
            <w:tcW w:w="56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02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2D3DA3" w:rsidRPr="002D3DA3" w:rsidTr="002D3DA3">
        <w:trPr>
          <w:gridAfter w:val="3"/>
          <w:wAfter w:w="161" w:type="pct"/>
          <w:trHeight w:val="408"/>
        </w:trPr>
        <w:tc>
          <w:tcPr>
            <w:tcW w:w="56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02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2D3DA3" w:rsidRPr="002D3DA3" w:rsidTr="002D3DA3">
        <w:trPr>
          <w:gridAfter w:val="3"/>
          <w:wAfter w:w="161" w:type="pct"/>
          <w:trHeight w:val="645"/>
        </w:trPr>
        <w:tc>
          <w:tcPr>
            <w:tcW w:w="56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Mission Locale Est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 xml:space="preserve">5 logements captés sur </w:t>
            </w:r>
            <w:proofErr w:type="gramStart"/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 xml:space="preserve">5 </w:t>
            </w: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 :</w:t>
            </w:r>
            <w:proofErr w:type="gramEnd"/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  (</w:t>
            </w:r>
            <w:r w:rsidRPr="002D3DA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Villes de Saint André, Bras Panon et Saint Benoit</w:t>
            </w: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)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6</w:t>
            </w:r>
          </w:p>
        </w:tc>
        <w:tc>
          <w:tcPr>
            <w:tcW w:w="28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5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902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Un taux d'occupation de 100 %</w:t>
            </w:r>
          </w:p>
        </w:tc>
      </w:tr>
      <w:tr w:rsidR="002D3DA3" w:rsidRPr="002D3DA3" w:rsidTr="002D3DA3">
        <w:trPr>
          <w:gridAfter w:val="3"/>
          <w:wAfter w:w="161" w:type="pct"/>
          <w:trHeight w:val="408"/>
        </w:trPr>
        <w:tc>
          <w:tcPr>
            <w:tcW w:w="56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02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2D3DA3" w:rsidRPr="002D3DA3" w:rsidTr="002D3DA3">
        <w:trPr>
          <w:gridAfter w:val="3"/>
          <w:wAfter w:w="161" w:type="pct"/>
          <w:trHeight w:val="408"/>
        </w:trPr>
        <w:tc>
          <w:tcPr>
            <w:tcW w:w="56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02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2D3DA3" w:rsidRPr="002D3DA3" w:rsidTr="002D3DA3">
        <w:trPr>
          <w:gridAfter w:val="3"/>
          <w:wAfter w:w="161" w:type="pct"/>
          <w:trHeight w:val="405"/>
        </w:trPr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TOTAL 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25</w:t>
            </w:r>
          </w:p>
        </w:tc>
        <w:tc>
          <w:tcPr>
            <w:tcW w:w="4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25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21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90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Un taux d'occupation </w:t>
            </w:r>
            <w:proofErr w:type="gramStart"/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moyen  82</w:t>
            </w:r>
            <w:proofErr w:type="gramEnd"/>
            <w:r w:rsidRPr="002D3D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,6 %</w:t>
            </w:r>
          </w:p>
        </w:tc>
      </w:tr>
      <w:tr w:rsidR="002D3DA3" w:rsidRPr="002D3DA3" w:rsidTr="002D3DA3">
        <w:trPr>
          <w:gridAfter w:val="3"/>
          <w:wAfter w:w="161" w:type="pct"/>
          <w:trHeight w:val="405"/>
        </w:trPr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A3" w:rsidRPr="002D3DA3" w:rsidRDefault="002D3DA3" w:rsidP="00C4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D3DA3" w:rsidRPr="002D3DA3" w:rsidTr="002D3DA3">
        <w:trPr>
          <w:trHeight w:val="420"/>
        </w:trPr>
        <w:tc>
          <w:tcPr>
            <w:tcW w:w="4839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2D3DA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TOTAL logements prévus : 36 logements (64 allocataires ou 36 familles) / 25 captés soit 69,4 %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D3DA3" w:rsidRPr="002D3DA3" w:rsidTr="002D3DA3">
        <w:trPr>
          <w:gridAfter w:val="4"/>
          <w:wAfter w:w="163" w:type="pct"/>
          <w:trHeight w:val="420"/>
        </w:trPr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16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D3DA3" w:rsidRPr="002D3DA3" w:rsidTr="002D3DA3">
        <w:trPr>
          <w:trHeight w:val="420"/>
        </w:trPr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0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4" w:type="pct"/>
            <w:vAlign w:val="center"/>
            <w:hideMark/>
          </w:tcPr>
          <w:p w:rsidR="002D3DA3" w:rsidRPr="002D3DA3" w:rsidRDefault="002D3DA3" w:rsidP="00C4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2D3DA3" w:rsidRDefault="002D3DA3"/>
    <w:sectPr w:rsidR="002D3DA3" w:rsidSect="002D3D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A3"/>
    <w:rsid w:val="002D3DA3"/>
    <w:rsid w:val="0061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E2AB"/>
  <w15:chartTrackingRefBased/>
  <w15:docId w15:val="{D34B4788-E912-475D-9132-88BBDF47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de la Réunion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PAYET</dc:creator>
  <cp:keywords/>
  <dc:description/>
  <cp:lastModifiedBy>Serge PAYET</cp:lastModifiedBy>
  <cp:revision>1</cp:revision>
  <dcterms:created xsi:type="dcterms:W3CDTF">2025-12-31T11:01:00Z</dcterms:created>
  <dcterms:modified xsi:type="dcterms:W3CDTF">2025-12-31T11:07:00Z</dcterms:modified>
</cp:coreProperties>
</file>